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3A" w:rsidRPr="006027E3" w:rsidRDefault="00FC7C41" w:rsidP="00FC7C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t-IT"/>
        </w:rPr>
      </w:pPr>
      <w:r w:rsidRPr="00FC7C4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t-IT"/>
        </w:rPr>
        <w:t xml:space="preserve">Art. 111 </w:t>
      </w:r>
      <w:proofErr w:type="spellStart"/>
      <w:r w:rsidRPr="00FC7C4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t-IT"/>
        </w:rPr>
        <w:t>C.d.S</w:t>
      </w:r>
      <w:proofErr w:type="spellEnd"/>
      <w:r w:rsidRPr="00FC7C4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t-IT"/>
        </w:rPr>
        <w:t>. Revisione delle macchine agricole in circolazione</w:t>
      </w:r>
    </w:p>
    <w:p w:rsidR="00B81E3A" w:rsidRPr="00E528FA" w:rsidRDefault="00B81E3A" w:rsidP="00B81E3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528FA">
        <w:rPr>
          <w:rFonts w:ascii="Times New Roman" w:eastAsia="Times New Roman" w:hAnsi="Times New Roman" w:cs="Times New Roman"/>
          <w:sz w:val="24"/>
          <w:szCs w:val="24"/>
          <w:lang w:eastAsia="it-IT"/>
        </w:rPr>
        <w:t>"Nuovo</w:t>
      </w:r>
      <w:r w:rsidR="00BF3BCC" w:rsidRPr="00E528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codice della strada", decreto </w:t>
      </w:r>
      <w:proofErr w:type="spellStart"/>
      <w:r w:rsidR="00BF3BCC" w:rsidRPr="00E528FA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E528FA">
        <w:rPr>
          <w:rFonts w:ascii="Times New Roman" w:eastAsia="Times New Roman" w:hAnsi="Times New Roman" w:cs="Times New Roman"/>
          <w:sz w:val="24"/>
          <w:szCs w:val="24"/>
          <w:lang w:eastAsia="it-IT"/>
        </w:rPr>
        <w:t>egisl</w:t>
      </w:r>
      <w:proofErr w:type="spellEnd"/>
      <w:r w:rsidRPr="00E528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30 aprile 1992 n. 285 e successive modificazioni. </w:t>
      </w:r>
    </w:p>
    <w:p w:rsidR="00FC7C41" w:rsidRPr="00FC7C41" w:rsidRDefault="00B81E3A" w:rsidP="00FC7C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>
        <w:rPr>
          <w:sz w:val="23"/>
          <w:szCs w:val="23"/>
        </w:rPr>
        <w:t>TITOLO III - DEI VEICOLI Capo IV - CIRCOLAZIONE SU STRADA DELLE MACCHINE AGRICOLE E DELLE MACCHINE OPERATRICI</w:t>
      </w:r>
    </w:p>
    <w:p w:rsidR="005E4C6F" w:rsidRDefault="00FC7C41" w:rsidP="0060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7C41">
        <w:rPr>
          <w:rFonts w:ascii="Times New Roman" w:eastAsia="Times New Roman" w:hAnsi="Times New Roman" w:cs="Times New Roman"/>
          <w:sz w:val="24"/>
          <w:szCs w:val="24"/>
          <w:lang w:eastAsia="it-IT"/>
        </w:rPr>
        <w:t>1. Al fine di garantire adeguati livelli di sicurezza nei luoghi di lavoro e nella circolazione stradale, il Ministro delle infrastrutture e dei trasporti, di concerto con il Ministro delle politiche agricole alimentari e forestali, con decreto da adottare entro e non oltre il 30 giugno 2015, dispone la revisione obbligatoria delle macchine agricole soggette ad immatricolazione a norma dell'articolo 110, al fine di accertarne lo stato di efficienza e la permanenza dei requisiti minimi di idoneità per la sicurezza della circolazione. Con il medesimo decreto è disposta, a far data dal 30 giugno 2016, la revisione obbligatoria delle macchine agricole in circolazione soggette ad immatricolazione in ragione del relativo stato di vetustà e con precedenza per quelle imma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tricolate antecedentemente al l°</w:t>
      </w:r>
      <w:r w:rsidRPr="00FC7C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gennaio 2009, e sono stabiliti, d'intesa con la Conferenza permanente per i rapporti tra lo Stato, le regioni e le province autonome di Trento e di Bolzano, i criteri, le modalità ed i contenuti della formazione professionale per il conseguimento dell'abilitazione all'uso delle macchine agricole, in attuazione di quanto disposto dall'articolo 73 del decreto legislativo 9 aprile 2008, n. 81. </w:t>
      </w:r>
    </w:p>
    <w:p w:rsidR="005E4C6F" w:rsidRDefault="005E4C6F" w:rsidP="0060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E4C6F" w:rsidRDefault="00FC7C41" w:rsidP="0060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7C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2. Gli uffici competenti del Dipartimento per i trasporti terrestri, qualora sorgano dubbi sulla persistenza dei requisiti di cui al comma 1, possono ordinare in qualsiasi momento la revisione di singole macchine agricole. </w:t>
      </w:r>
    </w:p>
    <w:p w:rsidR="005E4C6F" w:rsidRDefault="005E4C6F" w:rsidP="0060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E4C6F" w:rsidRDefault="00FC7C41" w:rsidP="0060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7C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3. Nel regolamento sono stabilite le procedure, i tempi e le modalità delle revisioni di cui al presente articolo, nonché, ove ricorrano, i criteri per l'accertamento dei requisiti minimi d'idoneità cui devono corrispondere le macchine agricole in circolazione e del loro stato di efficienza. </w:t>
      </w:r>
    </w:p>
    <w:p w:rsidR="005E4C6F" w:rsidRDefault="005E4C6F" w:rsidP="0060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E4C6F" w:rsidRDefault="00FC7C41" w:rsidP="0060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7C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4. Il Ministro dei trasporti, con decreto emesso di concerto con il Ministro delle politiche agricole e forestali, può modificare la normativa prevista dal presente articolo in relazione a quanto stabilito in materia da disposizioni della Comunità economica europea. </w:t>
      </w:r>
    </w:p>
    <w:p w:rsidR="005E4C6F" w:rsidRDefault="005E4C6F" w:rsidP="0060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E4C6F" w:rsidRDefault="00FC7C41" w:rsidP="0060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7C41">
        <w:rPr>
          <w:rFonts w:ascii="Times New Roman" w:eastAsia="Times New Roman" w:hAnsi="Times New Roman" w:cs="Times New Roman"/>
          <w:sz w:val="24"/>
          <w:szCs w:val="24"/>
          <w:lang w:eastAsia="it-IT"/>
        </w:rPr>
        <w:t>5. Alle macchine agricole, di cui al comma 1 si applicano le disposizioni dell'a</w:t>
      </w:r>
      <w:r w:rsidR="005E4C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rt. </w:t>
      </w:r>
      <w:r w:rsidRPr="00FC7C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80 comma 7. </w:t>
      </w:r>
    </w:p>
    <w:p w:rsidR="005E4C6F" w:rsidRDefault="005E4C6F" w:rsidP="0060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D362D" w:rsidRDefault="00FC7C41" w:rsidP="0060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7C41">
        <w:rPr>
          <w:rFonts w:ascii="Times New Roman" w:eastAsia="Times New Roman" w:hAnsi="Times New Roman" w:cs="Times New Roman"/>
          <w:sz w:val="24"/>
          <w:szCs w:val="24"/>
          <w:lang w:eastAsia="it-IT"/>
        </w:rPr>
        <w:t>6. Chiunque circola su strada con una macchina agricola che non è stata presentata alla revisione è soggetto alla sanzione amministrativa del pagamento di una somma da Euro 87 a Euro 345. Da tale violazione discende la sanzione amministrativa accessoria del ritiro della carta di circolazione o del certificato di idoneità tecnica, secondo le norme del capo I, sezione II, del titolo VI.</w:t>
      </w:r>
    </w:p>
    <w:p w:rsidR="005D362D" w:rsidRPr="005D362D" w:rsidRDefault="00FC7C41" w:rsidP="005D3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7C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bookmarkStart w:id="0" w:name="_GoBack"/>
      <w:bookmarkEnd w:id="0"/>
    </w:p>
    <w:sectPr w:rsidR="005D362D" w:rsidRPr="005D36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41"/>
    <w:rsid w:val="005D362D"/>
    <w:rsid w:val="005E4C6F"/>
    <w:rsid w:val="006027E3"/>
    <w:rsid w:val="00A67CDC"/>
    <w:rsid w:val="00B81E3A"/>
    <w:rsid w:val="00BB3494"/>
    <w:rsid w:val="00BF3BCC"/>
    <w:rsid w:val="00E528FA"/>
    <w:rsid w:val="00FC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81E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81E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0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5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5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55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7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 Papaleo</dc:creator>
  <cp:lastModifiedBy>Domenico Papaleo</cp:lastModifiedBy>
  <cp:revision>6</cp:revision>
  <cp:lastPrinted>2019-06-25T09:47:00Z</cp:lastPrinted>
  <dcterms:created xsi:type="dcterms:W3CDTF">2019-06-25T08:53:00Z</dcterms:created>
  <dcterms:modified xsi:type="dcterms:W3CDTF">2019-06-25T09:58:00Z</dcterms:modified>
</cp:coreProperties>
</file>